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B20" w:rsidRPr="00075790" w:rsidRDefault="002B1B20" w:rsidP="002B1B2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ОСНОВНЫЕ ОБЯЗАТЕЛЬНЫЕ ТРЕБОВАНИЯ ПРИ РОЗНИЧНОЙ ТОРГОВЛЕ ТАБАЧНОЙ ПРОДУКЦИЕЙ</w:t>
      </w:r>
    </w:p>
    <w:p w:rsidR="002B1B20" w:rsidRPr="00075790" w:rsidRDefault="002B1B20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Уважаемый предприниматель! Перед началом продажи табачной продукции, </w:t>
      </w:r>
      <w:proofErr w:type="spellStart"/>
      <w:r w:rsidRPr="00075790">
        <w:rPr>
          <w:color w:val="000000" w:themeColor="text1"/>
          <w:sz w:val="28"/>
          <w:szCs w:val="28"/>
        </w:rPr>
        <w:t>никотиносодержащей</w:t>
      </w:r>
      <w:proofErr w:type="spellEnd"/>
      <w:r w:rsidRPr="00075790">
        <w:rPr>
          <w:color w:val="000000" w:themeColor="text1"/>
          <w:sz w:val="28"/>
          <w:szCs w:val="28"/>
        </w:rPr>
        <w:t xml:space="preserve"> продукции (например, </w:t>
      </w:r>
      <w:proofErr w:type="spellStart"/>
      <w:r w:rsidRPr="00075790">
        <w:rPr>
          <w:color w:val="000000" w:themeColor="text1"/>
          <w:sz w:val="28"/>
          <w:szCs w:val="28"/>
        </w:rPr>
        <w:t>вейпы</w:t>
      </w:r>
      <w:proofErr w:type="spellEnd"/>
      <w:r w:rsidRPr="00075790">
        <w:rPr>
          <w:color w:val="000000" w:themeColor="text1"/>
          <w:sz w:val="28"/>
          <w:szCs w:val="28"/>
        </w:rPr>
        <w:t>, электронные сигареты, изделия с нагреваемым табаком) и жидкостей для них, необходимо строго соблюдать требования законодательства. Нарушения влекут за собой значительные штрафы и приостановл</w:t>
      </w:r>
      <w:bookmarkStart w:id="0" w:name="_GoBack"/>
      <w:bookmarkEnd w:id="0"/>
      <w:r w:rsidRPr="00075790">
        <w:rPr>
          <w:color w:val="000000" w:themeColor="text1"/>
          <w:sz w:val="28"/>
          <w:szCs w:val="28"/>
        </w:rPr>
        <w:t>ение деятельности.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1. Основные законодательные акты: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Федеральный закон от 23.02.2013 № 15-ФЗ "Об охране здоровья граждан от воздействия окружающего табачного дыма и последствий потребления табака" (основной закон).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Кодекс Российской Федерации об административных правонарушениях (КоАП РФ) – статьи 14.3.1, 14.53, 14.6, 15.12 (определяют ответственность).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Федеральный закон от 22.12.2008 № 268-ФЗ "Технический регламент на табачную продукцию" (требования к маркировке).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Постановление Правительства РФ № 2137 от 28.12.2020 – устанавливает запрет на оптовую и розничную продажу </w:t>
      </w:r>
      <w:proofErr w:type="spellStart"/>
      <w:r w:rsidRPr="00075790">
        <w:rPr>
          <w:color w:val="000000" w:themeColor="text1"/>
          <w:sz w:val="28"/>
          <w:szCs w:val="28"/>
        </w:rPr>
        <w:t>никотиносодержащей</w:t>
      </w:r>
      <w:proofErr w:type="spellEnd"/>
      <w:r w:rsidRPr="00075790">
        <w:rPr>
          <w:color w:val="000000" w:themeColor="text1"/>
          <w:sz w:val="28"/>
          <w:szCs w:val="28"/>
        </w:rPr>
        <w:t xml:space="preserve"> продукции (</w:t>
      </w:r>
      <w:proofErr w:type="spellStart"/>
      <w:r w:rsidRPr="00075790">
        <w:rPr>
          <w:color w:val="000000" w:themeColor="text1"/>
          <w:sz w:val="28"/>
          <w:szCs w:val="28"/>
        </w:rPr>
        <w:t>снюсы</w:t>
      </w:r>
      <w:proofErr w:type="spellEnd"/>
      <w:r w:rsidRPr="00075790">
        <w:rPr>
          <w:color w:val="000000" w:themeColor="text1"/>
          <w:sz w:val="28"/>
          <w:szCs w:val="28"/>
        </w:rPr>
        <w:t xml:space="preserve">, </w:t>
      </w:r>
      <w:proofErr w:type="spellStart"/>
      <w:r w:rsidRPr="00075790">
        <w:rPr>
          <w:color w:val="000000" w:themeColor="text1"/>
          <w:sz w:val="28"/>
          <w:szCs w:val="28"/>
        </w:rPr>
        <w:t>никпаки</w:t>
      </w:r>
      <w:proofErr w:type="spellEnd"/>
      <w:r w:rsidRPr="00075790">
        <w:rPr>
          <w:color w:val="000000" w:themeColor="text1"/>
          <w:sz w:val="28"/>
          <w:szCs w:val="28"/>
        </w:rPr>
        <w:t xml:space="preserve"> и т.д.), за исключением табачной продукции для курения, жевания или нюханья.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2. Ключевые требования к торговой точке: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А. Регистрация в системе "Честный ЗНАК" (Обязательно!)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Что делать: Зарегистрироваться в национальной системе маркировки и </w:t>
      </w:r>
      <w:proofErr w:type="spellStart"/>
      <w:r w:rsidRPr="00075790">
        <w:rPr>
          <w:color w:val="000000" w:themeColor="text1"/>
          <w:sz w:val="28"/>
          <w:szCs w:val="28"/>
        </w:rPr>
        <w:t>прослеживаемости</w:t>
      </w:r>
      <w:proofErr w:type="spellEnd"/>
      <w:r w:rsidRPr="00075790">
        <w:rPr>
          <w:color w:val="000000" w:themeColor="text1"/>
          <w:sz w:val="28"/>
          <w:szCs w:val="28"/>
        </w:rPr>
        <w:t xml:space="preserve"> товаров «Честный ЗНАК».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Для какой продукции: Все табачные изделия, жидкости для электронных систем доставки никотина (ЭСДН) и сами электронные системы доставки никотина.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Ваша обязанность: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1. Покупать только маркированную продукцию (с кодами </w:t>
      </w:r>
      <w:proofErr w:type="spellStart"/>
      <w:r w:rsidRPr="00075790">
        <w:rPr>
          <w:color w:val="000000" w:themeColor="text1"/>
          <w:sz w:val="28"/>
          <w:szCs w:val="28"/>
        </w:rPr>
        <w:t>Data</w:t>
      </w:r>
      <w:proofErr w:type="spellEnd"/>
      <w:r w:rsidRPr="00075790">
        <w:rPr>
          <w:color w:val="000000" w:themeColor="text1"/>
          <w:sz w:val="28"/>
          <w:szCs w:val="28"/>
        </w:rPr>
        <w:t xml:space="preserve"> </w:t>
      </w:r>
      <w:proofErr w:type="spellStart"/>
      <w:r w:rsidRPr="00075790">
        <w:rPr>
          <w:color w:val="000000" w:themeColor="text1"/>
          <w:sz w:val="28"/>
          <w:szCs w:val="28"/>
        </w:rPr>
        <w:t>Matrix</w:t>
      </w:r>
      <w:proofErr w:type="spellEnd"/>
      <w:r w:rsidRPr="00075790">
        <w:rPr>
          <w:color w:val="000000" w:themeColor="text1"/>
          <w:sz w:val="28"/>
          <w:szCs w:val="28"/>
        </w:rPr>
        <w:t>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2. Обязательно сканировать и выводить из оборота коды маркировки в момент продажи товара конечному потребителю (на кассе).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3. Передавать информацию о продажах в систему «Честный ЗНАК».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Штраф за нарушение: Для юр. лиц – от 50 000 до 300 000 руб. с конфискацией товара (ст. 15.12 КоАП РФ).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Б. Запрет на демонстрацию и выкладку продукции (Принцип "закрытой витрины")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Что запрещено: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Выкладывать пачки сигарет, </w:t>
      </w:r>
      <w:proofErr w:type="spellStart"/>
      <w:r w:rsidRPr="00075790">
        <w:rPr>
          <w:color w:val="000000" w:themeColor="text1"/>
          <w:sz w:val="28"/>
          <w:szCs w:val="28"/>
        </w:rPr>
        <w:t>вейпы</w:t>
      </w:r>
      <w:proofErr w:type="spellEnd"/>
      <w:r w:rsidRPr="00075790">
        <w:rPr>
          <w:color w:val="000000" w:themeColor="text1"/>
          <w:sz w:val="28"/>
          <w:szCs w:val="28"/>
        </w:rPr>
        <w:t>, жидкости и другую подобную продукцию в открытом доступе для покупателей.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Любая демонстрация товара покупателю до момента покупки.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Что разрешено: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Разместить на точке продажи прейскурант (прайс-лист) с указанием наименований товаров и их цен.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lastRenderedPageBreak/>
        <w:t>· Прейскурант – это единственный допустимый способ информирования покупателей о ассортименте и ценах.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Хранить продукцию можно в закрытых шкафах, тумбах или под прилавком.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В. Запрет на продажу несовершеннолетним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Требование: Категорически запрещено продавать табачную и </w:t>
      </w:r>
      <w:proofErr w:type="spellStart"/>
      <w:r w:rsidRPr="00075790">
        <w:rPr>
          <w:color w:val="000000" w:themeColor="text1"/>
          <w:sz w:val="28"/>
          <w:szCs w:val="28"/>
        </w:rPr>
        <w:t>никотиносодержащую</w:t>
      </w:r>
      <w:proofErr w:type="spellEnd"/>
      <w:r w:rsidRPr="00075790">
        <w:rPr>
          <w:color w:val="000000" w:themeColor="text1"/>
          <w:sz w:val="28"/>
          <w:szCs w:val="28"/>
        </w:rPr>
        <w:t xml:space="preserve"> продукцию лицам младше 18 лет.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Как соблюдать: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Обязательно проверять возраст покупателя, если есть сомнения.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Разместить на видном месте предупреждающую табличку "Продажа табачной продукции, </w:t>
      </w:r>
      <w:proofErr w:type="spellStart"/>
      <w:r w:rsidRPr="00075790">
        <w:rPr>
          <w:color w:val="000000" w:themeColor="text1"/>
          <w:sz w:val="28"/>
          <w:szCs w:val="28"/>
        </w:rPr>
        <w:t>никотиносодержащей</w:t>
      </w:r>
      <w:proofErr w:type="spellEnd"/>
      <w:r w:rsidRPr="00075790">
        <w:rPr>
          <w:color w:val="000000" w:themeColor="text1"/>
          <w:sz w:val="28"/>
          <w:szCs w:val="28"/>
        </w:rPr>
        <w:t xml:space="preserve"> продукции и жидкостей для электронных сигарет лицам, не достигшим 18 лет, запрещена!".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Обучить продавцов правильному поведению при отказе в продаже.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Штраф за нарушение: Для юр. лиц – от 100 000 до 150 000 руб., для должностных лиц – от 30 000 до 50 000 руб. (ст. 14.53 КоАП РФ).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Г. Запрет на определенные виды продукции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Запрещена розничная продажа: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1. </w:t>
      </w:r>
      <w:proofErr w:type="spellStart"/>
      <w:r w:rsidRPr="00075790">
        <w:rPr>
          <w:color w:val="000000" w:themeColor="text1"/>
          <w:sz w:val="28"/>
          <w:szCs w:val="28"/>
        </w:rPr>
        <w:t>Никотиносодержащей</w:t>
      </w:r>
      <w:proofErr w:type="spellEnd"/>
      <w:r w:rsidRPr="00075790">
        <w:rPr>
          <w:color w:val="000000" w:themeColor="text1"/>
          <w:sz w:val="28"/>
          <w:szCs w:val="28"/>
        </w:rPr>
        <w:t xml:space="preserve"> </w:t>
      </w:r>
      <w:proofErr w:type="spellStart"/>
      <w:r w:rsidRPr="00075790">
        <w:rPr>
          <w:color w:val="000000" w:themeColor="text1"/>
          <w:sz w:val="28"/>
          <w:szCs w:val="28"/>
        </w:rPr>
        <w:t>бестабачной</w:t>
      </w:r>
      <w:proofErr w:type="spellEnd"/>
      <w:r w:rsidRPr="00075790">
        <w:rPr>
          <w:color w:val="000000" w:themeColor="text1"/>
          <w:sz w:val="28"/>
          <w:szCs w:val="28"/>
        </w:rPr>
        <w:t xml:space="preserve"> продукции (</w:t>
      </w:r>
      <w:proofErr w:type="spellStart"/>
      <w:r w:rsidRPr="00075790">
        <w:rPr>
          <w:color w:val="000000" w:themeColor="text1"/>
          <w:sz w:val="28"/>
          <w:szCs w:val="28"/>
        </w:rPr>
        <w:t>снюсы</w:t>
      </w:r>
      <w:proofErr w:type="spellEnd"/>
      <w:r w:rsidRPr="00075790">
        <w:rPr>
          <w:color w:val="000000" w:themeColor="text1"/>
          <w:sz w:val="28"/>
          <w:szCs w:val="28"/>
        </w:rPr>
        <w:t xml:space="preserve">, </w:t>
      </w:r>
      <w:proofErr w:type="spellStart"/>
      <w:r w:rsidRPr="00075790">
        <w:rPr>
          <w:color w:val="000000" w:themeColor="text1"/>
          <w:sz w:val="28"/>
          <w:szCs w:val="28"/>
        </w:rPr>
        <w:t>никпаки</w:t>
      </w:r>
      <w:proofErr w:type="spellEnd"/>
      <w:r w:rsidRPr="00075790">
        <w:rPr>
          <w:color w:val="000000" w:themeColor="text1"/>
          <w:sz w:val="28"/>
          <w:szCs w:val="28"/>
        </w:rPr>
        <w:t>, жевательные и сосательные резинки, леденцы с никотином). Запрет установлен Постановлением №2137.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2. Кальянного табака, не являющегося табачной продукцией в понимании закона (например, на основе смесей без табака, но с никотином).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3. Жевательного табака.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Разрешено продавать: Табачную продукцию для курения (сигареты, сигары, </w:t>
      </w:r>
      <w:proofErr w:type="spellStart"/>
      <w:r w:rsidRPr="00075790">
        <w:rPr>
          <w:color w:val="000000" w:themeColor="text1"/>
          <w:sz w:val="28"/>
          <w:szCs w:val="28"/>
        </w:rPr>
        <w:t>сигариллы</w:t>
      </w:r>
      <w:proofErr w:type="spellEnd"/>
      <w:r w:rsidRPr="00075790">
        <w:rPr>
          <w:color w:val="000000" w:themeColor="text1"/>
          <w:sz w:val="28"/>
          <w:szCs w:val="28"/>
        </w:rPr>
        <w:t>, табак для кальяна из листьев табака, табак курительный, изделия с нагреваемым табаком), а также ЭСДН и жидкости к ним (обязательно маркированные).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Д. Требования к размещению торговой точки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Запрещена продажа на территориях и в помещениях, предназначенных для оказания образовательных, медицинских, реабилитационных, санаторно-курортных, физкультурно-спортивных услуг, культурных учреждений.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Запрещена продажа на расстоянии менее 100 метров по прямой линии от границ территорий образовательных, медицинских, спортивных учреждений.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3. Контроль и ответственность: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Контроль осуществляют: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</w:t>
      </w:r>
      <w:proofErr w:type="spellStart"/>
      <w:r w:rsidRPr="00075790">
        <w:rPr>
          <w:color w:val="000000" w:themeColor="text1"/>
          <w:sz w:val="28"/>
          <w:szCs w:val="28"/>
        </w:rPr>
        <w:t>Роспотребнадзор</w:t>
      </w:r>
      <w:proofErr w:type="spellEnd"/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 xml:space="preserve">· </w:t>
      </w:r>
      <w:proofErr w:type="spellStart"/>
      <w:r w:rsidRPr="00075790">
        <w:rPr>
          <w:color w:val="000000" w:themeColor="text1"/>
          <w:sz w:val="28"/>
          <w:szCs w:val="28"/>
        </w:rPr>
        <w:t>Росалкогольрегулирование</w:t>
      </w:r>
      <w:proofErr w:type="spellEnd"/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МВД России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Органы прокуратуры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 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Основные риски и штрафы: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Продажа без маркировки: крупные штрафы и конфискация.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Продажа несовершеннолетним: крупные штрафы.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lastRenderedPageBreak/>
        <w:t>· Нарушение правил выкладки: штраф для юр. лиц от 30 000 до 40 000 руб.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· Несоблюдение дистанции до образовательных учреждений: штраф для юр. лиц от 30 000 до 50 000 руб.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 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Чек-лист при открытии точки: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- Зарегистрироваться в системе «Честный ЗНАК» и подключить онлайн-кассу к ней.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- Обучить персонал правилам продажи, работе с системой маркировки и проверке возраста.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- Подготовить и разместить прейскурант (без картинок товаров).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- Убрать всю продукцию в закрытые места хранения (убрать с витрин).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- Разместить табличку о запрете продажи несовершеннолетним.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- Убедиться, что местоположение точки соответствует требованию о 100-метровой дистанции.</w:t>
      </w:r>
    </w:p>
    <w:p w:rsidR="00CF3E45" w:rsidRPr="00075790" w:rsidRDefault="00CF3E45" w:rsidP="002B1B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75790">
        <w:rPr>
          <w:color w:val="000000" w:themeColor="text1"/>
          <w:sz w:val="28"/>
          <w:szCs w:val="28"/>
        </w:rPr>
        <w:t>- Наладить процесс закупки только маркированной продукции у легальных поставщиков.</w:t>
      </w:r>
    </w:p>
    <w:p w:rsidR="00EC769D" w:rsidRPr="00075790" w:rsidRDefault="00EC769D" w:rsidP="002B1B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C769D" w:rsidRPr="0007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A15"/>
    <w:rsid w:val="00021A15"/>
    <w:rsid w:val="00075790"/>
    <w:rsid w:val="002B1B20"/>
    <w:rsid w:val="00CF3E45"/>
    <w:rsid w:val="00EC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23A5"/>
  <w15:chartTrackingRefBased/>
  <w15:docId w15:val="{33E7AABB-3483-4102-B19F-8EE76E4E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3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7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743</Words>
  <Characters>4238</Characters>
  <Application>Microsoft Office Word</Application>
  <DocSecurity>0</DocSecurity>
  <Lines>35</Lines>
  <Paragraphs>9</Paragraphs>
  <ScaleCrop>false</ScaleCrop>
  <Company>diakov.net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4</cp:revision>
  <dcterms:created xsi:type="dcterms:W3CDTF">2025-12-23T07:34:00Z</dcterms:created>
  <dcterms:modified xsi:type="dcterms:W3CDTF">2025-12-23T07:39:00Z</dcterms:modified>
</cp:coreProperties>
</file>